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EBBBE" w14:textId="77777777" w:rsidR="00A76AC8" w:rsidRDefault="00A76AC8" w:rsidP="00A76AC8">
      <w:pPr>
        <w:jc w:val="center"/>
      </w:pPr>
      <w:r>
        <w:rPr>
          <w:noProof/>
        </w:rPr>
        <w:drawing>
          <wp:inline distT="0" distB="0" distL="0" distR="0" wp14:anchorId="0B59712C" wp14:editId="01575BB0">
            <wp:extent cx="2177935" cy="527858"/>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HC Logo.jpg"/>
                    <pic:cNvPicPr/>
                  </pic:nvPicPr>
                  <pic:blipFill>
                    <a:blip r:embed="rId7">
                      <a:extLst>
                        <a:ext uri="{28A0092B-C50C-407E-A947-70E740481C1C}">
                          <a14:useLocalDpi xmlns:a14="http://schemas.microsoft.com/office/drawing/2010/main" val="0"/>
                        </a:ext>
                      </a:extLst>
                    </a:blip>
                    <a:stretch>
                      <a:fillRect/>
                    </a:stretch>
                  </pic:blipFill>
                  <pic:spPr>
                    <a:xfrm>
                      <a:off x="0" y="0"/>
                      <a:ext cx="2177935" cy="527858"/>
                    </a:xfrm>
                    <a:prstGeom prst="rect">
                      <a:avLst/>
                    </a:prstGeom>
                  </pic:spPr>
                </pic:pic>
              </a:graphicData>
            </a:graphic>
          </wp:inline>
        </w:drawing>
      </w:r>
    </w:p>
    <w:p w14:paraId="38E54336" w14:textId="77777777" w:rsidR="00A76AC8" w:rsidRDefault="00A76AC8"/>
    <w:p w14:paraId="4E504AA1" w14:textId="03810D57" w:rsidR="00A76AC8" w:rsidRPr="009211A4" w:rsidRDefault="00A76AC8" w:rsidP="00A76AC8">
      <w:pPr>
        <w:jc w:val="center"/>
        <w:rPr>
          <w:b/>
          <w:bCs/>
        </w:rPr>
      </w:pPr>
      <w:r w:rsidRPr="009211A4">
        <w:rPr>
          <w:b/>
          <w:bCs/>
          <w:sz w:val="32"/>
          <w:szCs w:val="32"/>
        </w:rPr>
        <w:t>Professional Boundaries and Sexual Misconduct</w:t>
      </w:r>
      <w:r w:rsidR="009211A4" w:rsidRPr="009211A4">
        <w:rPr>
          <w:b/>
          <w:bCs/>
          <w:sz w:val="32"/>
          <w:szCs w:val="32"/>
        </w:rPr>
        <w:t xml:space="preserve"> - 2025</w:t>
      </w:r>
    </w:p>
    <w:p w14:paraId="794BDE6C" w14:textId="77777777" w:rsidR="00A76AC8" w:rsidRDefault="00A76AC8"/>
    <w:p w14:paraId="6EA0D090" w14:textId="77777777" w:rsidR="00A76AC8" w:rsidRDefault="00A76AC8">
      <w:r>
        <w:t>Bibliography for further study</w:t>
      </w:r>
    </w:p>
    <w:p w14:paraId="2A6E23EB" w14:textId="77777777" w:rsidR="00726BC8" w:rsidRDefault="00726BC8"/>
    <w:p w14:paraId="5E64AEBC" w14:textId="735D2200" w:rsidR="00A76AC8" w:rsidRDefault="00A76AC8" w:rsidP="00A76AC8">
      <w:pPr>
        <w:pStyle w:val="ListParagraph"/>
        <w:numPr>
          <w:ilvl w:val="0"/>
          <w:numId w:val="1"/>
        </w:numPr>
        <w:rPr>
          <w:rFonts w:eastAsia="Times New Roman"/>
        </w:rPr>
      </w:pPr>
      <w:r>
        <w:rPr>
          <w:rFonts w:eastAsia="Times New Roman"/>
        </w:rPr>
        <w:t xml:space="preserve">Gutheil TG and Gabbard F.  The concept of boundaries in clinical practice:  Theoretical and </w:t>
      </w:r>
      <w:r w:rsidR="009211A4">
        <w:rPr>
          <w:rFonts w:eastAsia="Times New Roman"/>
        </w:rPr>
        <w:t>R</w:t>
      </w:r>
      <w:r>
        <w:rPr>
          <w:rFonts w:eastAsia="Times New Roman"/>
        </w:rPr>
        <w:t>isk Management Decisions.  American Journal of Psychiatry (1993) Feb 150 (2): 188-196</w:t>
      </w:r>
    </w:p>
    <w:p w14:paraId="57903D42" w14:textId="77777777" w:rsidR="00A76AC8" w:rsidRDefault="00A76AC8" w:rsidP="00A76AC8"/>
    <w:p w14:paraId="538AFA72" w14:textId="77777777" w:rsidR="00A76AC8" w:rsidRDefault="00A76AC8" w:rsidP="00A76AC8">
      <w:pPr>
        <w:pStyle w:val="ListParagraph"/>
        <w:numPr>
          <w:ilvl w:val="0"/>
          <w:numId w:val="1"/>
        </w:numPr>
        <w:rPr>
          <w:rFonts w:eastAsia="Times New Roman"/>
        </w:rPr>
      </w:pPr>
      <w:r>
        <w:rPr>
          <w:rFonts w:eastAsia="Times New Roman"/>
        </w:rPr>
        <w:t>Dubois, J. et al.  Sexual Violation of Patients by Physicians:  A mixed methods, exploratory analysis of 101 cases.  Sexual Abuse (2019) 3(5) 503-523</w:t>
      </w:r>
    </w:p>
    <w:p w14:paraId="15B6CFB8" w14:textId="77777777" w:rsidR="00A76AC8" w:rsidRDefault="00A76AC8" w:rsidP="00A76AC8"/>
    <w:p w14:paraId="214B7354" w14:textId="739BC1E4" w:rsidR="00A76AC8" w:rsidRDefault="00A76AC8" w:rsidP="00A76AC8">
      <w:pPr>
        <w:pStyle w:val="ListParagraph"/>
        <w:numPr>
          <w:ilvl w:val="0"/>
          <w:numId w:val="1"/>
        </w:numPr>
        <w:rPr>
          <w:rFonts w:eastAsia="Times New Roman"/>
        </w:rPr>
      </w:pPr>
      <w:r>
        <w:rPr>
          <w:rFonts w:eastAsia="Times New Roman"/>
        </w:rPr>
        <w:t xml:space="preserve">Brooks E, et al.  Physician Boundary Violations in a Physician’s Health Program:  A </w:t>
      </w:r>
      <w:proofErr w:type="gramStart"/>
      <w:r>
        <w:rPr>
          <w:rFonts w:eastAsia="Times New Roman"/>
        </w:rPr>
        <w:t>19 year</w:t>
      </w:r>
      <w:proofErr w:type="gramEnd"/>
      <w:r>
        <w:rPr>
          <w:rFonts w:eastAsia="Times New Roman"/>
        </w:rPr>
        <w:t xml:space="preserve"> Review (2012) J American Academy of Psychiatry and the </w:t>
      </w:r>
      <w:r w:rsidR="009A4BCD">
        <w:rPr>
          <w:rFonts w:eastAsia="Times New Roman"/>
        </w:rPr>
        <w:t>L</w:t>
      </w:r>
      <w:r>
        <w:rPr>
          <w:rFonts w:eastAsia="Times New Roman"/>
        </w:rPr>
        <w:t>aw 40(1) 59-66</w:t>
      </w:r>
    </w:p>
    <w:p w14:paraId="66941ACE" w14:textId="77777777" w:rsidR="00A76AC8" w:rsidRDefault="00A76AC8" w:rsidP="00A76AC8"/>
    <w:p w14:paraId="5AD54101" w14:textId="77777777" w:rsidR="00A76AC8" w:rsidRDefault="00A76AC8" w:rsidP="00A76AC8">
      <w:pPr>
        <w:pStyle w:val="ListParagraph"/>
        <w:numPr>
          <w:ilvl w:val="0"/>
          <w:numId w:val="1"/>
        </w:numPr>
        <w:rPr>
          <w:rFonts w:eastAsia="Times New Roman"/>
        </w:rPr>
      </w:pPr>
      <w:r>
        <w:rPr>
          <w:rFonts w:eastAsia="Times New Roman"/>
        </w:rPr>
        <w:t>AbuDagga A et al.  Cross sectional analysis of the 1039 US Physicians reported to the National Practitioner Data Bank for Sexual Misconduct, 2003-2013 (</w:t>
      </w:r>
      <w:proofErr w:type="gramStart"/>
      <w:r>
        <w:rPr>
          <w:rFonts w:eastAsia="Times New Roman"/>
        </w:rPr>
        <w:t>2016  PLOS</w:t>
      </w:r>
      <w:proofErr w:type="gramEnd"/>
      <w:r>
        <w:rPr>
          <w:rFonts w:eastAsia="Times New Roman"/>
        </w:rPr>
        <w:t xml:space="preserve"> ONE 11(2): e0147800</w:t>
      </w:r>
    </w:p>
    <w:p w14:paraId="422B99FB" w14:textId="77777777" w:rsidR="00A76AC8" w:rsidRDefault="00A76AC8" w:rsidP="00A76AC8"/>
    <w:p w14:paraId="1DBF0B20" w14:textId="77777777" w:rsidR="00A76AC8" w:rsidRDefault="00A76AC8" w:rsidP="00A76AC8">
      <w:pPr>
        <w:pStyle w:val="ListParagraph"/>
        <w:numPr>
          <w:ilvl w:val="0"/>
          <w:numId w:val="1"/>
        </w:numPr>
        <w:rPr>
          <w:rFonts w:eastAsia="Times New Roman"/>
        </w:rPr>
      </w:pPr>
      <w:r>
        <w:rPr>
          <w:rFonts w:eastAsia="Times New Roman"/>
        </w:rPr>
        <w:t>Gulrajani C.  A Duty to Protect our Patients from Physician Sexual Misconduct.  J American Academy Psychiatry and the Law (2002) 48(2) 14-20</w:t>
      </w:r>
    </w:p>
    <w:p w14:paraId="451A9567" w14:textId="77777777" w:rsidR="00A76AC8" w:rsidRDefault="00A76AC8" w:rsidP="00A76AC8"/>
    <w:p w14:paraId="27E274E6" w14:textId="77777777" w:rsidR="00A76AC8" w:rsidRDefault="00A76AC8" w:rsidP="00A76AC8">
      <w:pPr>
        <w:pStyle w:val="ListParagraph"/>
        <w:numPr>
          <w:ilvl w:val="0"/>
          <w:numId w:val="1"/>
        </w:numPr>
        <w:rPr>
          <w:rFonts w:eastAsia="Times New Roman"/>
        </w:rPr>
      </w:pPr>
      <w:r>
        <w:rPr>
          <w:rFonts w:eastAsia="Times New Roman"/>
        </w:rPr>
        <w:t>Sansone R.  Crossing the Line.  Sexual Boundary Violations (2209</w:t>
      </w:r>
      <w:proofErr w:type="gramStart"/>
      <w:r>
        <w:rPr>
          <w:rFonts w:eastAsia="Times New Roman"/>
        </w:rPr>
        <w:t>)  Psychiatry</w:t>
      </w:r>
      <w:proofErr w:type="gramEnd"/>
      <w:r>
        <w:rPr>
          <w:rFonts w:eastAsia="Times New Roman"/>
        </w:rPr>
        <w:t xml:space="preserve"> (Edgemont) 6(6) 45-48</w:t>
      </w:r>
    </w:p>
    <w:p w14:paraId="1E726F3D" w14:textId="77777777" w:rsidR="009A4BCD" w:rsidRPr="009A4BCD" w:rsidRDefault="009A4BCD" w:rsidP="009A4BCD">
      <w:pPr>
        <w:pStyle w:val="ListParagraph"/>
        <w:rPr>
          <w:rFonts w:eastAsia="Times New Roman"/>
        </w:rPr>
      </w:pPr>
    </w:p>
    <w:p w14:paraId="337A846D" w14:textId="3510A86E" w:rsidR="009A4BCD" w:rsidRPr="009A4BCD" w:rsidRDefault="009A4BCD" w:rsidP="009211A4">
      <w:pPr>
        <w:pStyle w:val="ListParagraph"/>
        <w:numPr>
          <w:ilvl w:val="0"/>
          <w:numId w:val="1"/>
        </w:numPr>
        <w:spacing w:line="276" w:lineRule="auto"/>
        <w:rPr>
          <w:rFonts w:asciiTheme="minorHAnsi" w:eastAsia="Times New Roman" w:hAnsiTheme="minorHAnsi" w:cstheme="minorHAnsi"/>
          <w:sz w:val="24"/>
          <w:szCs w:val="24"/>
        </w:rPr>
      </w:pPr>
      <w:r w:rsidRPr="009A4BCD">
        <w:rPr>
          <w:rFonts w:asciiTheme="minorHAnsi" w:eastAsia="Times New Roman" w:hAnsiTheme="minorHAnsi" w:cstheme="minorHAnsi"/>
          <w:sz w:val="24"/>
          <w:szCs w:val="24"/>
        </w:rPr>
        <w:t xml:space="preserve">Sindhu KK, Schaffer AC, Cohen IG, Allensworth RH, </w:t>
      </w:r>
      <w:proofErr w:type="spellStart"/>
      <w:r w:rsidRPr="009A4BCD">
        <w:rPr>
          <w:rFonts w:asciiTheme="minorHAnsi" w:eastAsia="Times New Roman" w:hAnsiTheme="minorHAnsi" w:cstheme="minorHAnsi"/>
          <w:sz w:val="24"/>
          <w:szCs w:val="24"/>
        </w:rPr>
        <w:t>Adashi</w:t>
      </w:r>
      <w:proofErr w:type="spellEnd"/>
      <w:r w:rsidRPr="009A4BCD">
        <w:rPr>
          <w:rFonts w:asciiTheme="minorHAnsi" w:eastAsia="Times New Roman" w:hAnsiTheme="minorHAnsi" w:cstheme="minorHAnsi"/>
          <w:sz w:val="24"/>
          <w:szCs w:val="24"/>
        </w:rPr>
        <w:t xml:space="preserve"> EY. Honoring the public trust: curbing the bane of physician sexual misconduct. J Law Biosci. 2022 Mar 29;9(1</w:t>
      </w:r>
      <w:proofErr w:type="gramStart"/>
      <w:r w:rsidRPr="009A4BCD">
        <w:rPr>
          <w:rFonts w:asciiTheme="minorHAnsi" w:eastAsia="Times New Roman" w:hAnsiTheme="minorHAnsi" w:cstheme="minorHAnsi"/>
          <w:sz w:val="24"/>
          <w:szCs w:val="24"/>
        </w:rPr>
        <w:t>):lsac</w:t>
      </w:r>
      <w:proofErr w:type="gramEnd"/>
      <w:r w:rsidRPr="009A4BCD">
        <w:rPr>
          <w:rFonts w:asciiTheme="minorHAnsi" w:eastAsia="Times New Roman" w:hAnsiTheme="minorHAnsi" w:cstheme="minorHAnsi"/>
          <w:sz w:val="24"/>
          <w:szCs w:val="24"/>
        </w:rPr>
        <w:t xml:space="preserve">007. </w:t>
      </w:r>
      <w:proofErr w:type="spellStart"/>
      <w:r w:rsidRPr="009A4BCD">
        <w:rPr>
          <w:rFonts w:asciiTheme="minorHAnsi" w:eastAsia="Times New Roman" w:hAnsiTheme="minorHAnsi" w:cstheme="minorHAnsi"/>
          <w:sz w:val="24"/>
          <w:szCs w:val="24"/>
        </w:rPr>
        <w:t>doi</w:t>
      </w:r>
      <w:proofErr w:type="spellEnd"/>
      <w:r w:rsidRPr="009A4BCD">
        <w:rPr>
          <w:rFonts w:asciiTheme="minorHAnsi" w:eastAsia="Times New Roman" w:hAnsiTheme="minorHAnsi" w:cstheme="minorHAnsi"/>
          <w:sz w:val="24"/>
          <w:szCs w:val="24"/>
        </w:rPr>
        <w:t>: 10.1093/</w:t>
      </w:r>
      <w:proofErr w:type="spellStart"/>
      <w:r w:rsidRPr="009A4BCD">
        <w:rPr>
          <w:rFonts w:asciiTheme="minorHAnsi" w:eastAsia="Times New Roman" w:hAnsiTheme="minorHAnsi" w:cstheme="minorHAnsi"/>
          <w:sz w:val="24"/>
          <w:szCs w:val="24"/>
        </w:rPr>
        <w:t>jlb</w:t>
      </w:r>
      <w:proofErr w:type="spellEnd"/>
      <w:r w:rsidRPr="009A4BCD">
        <w:rPr>
          <w:rFonts w:asciiTheme="minorHAnsi" w:eastAsia="Times New Roman" w:hAnsiTheme="minorHAnsi" w:cstheme="minorHAnsi"/>
          <w:sz w:val="24"/>
          <w:szCs w:val="24"/>
        </w:rPr>
        <w:t xml:space="preserve">/lsac007. </w:t>
      </w:r>
      <w:proofErr w:type="spellStart"/>
      <w:r w:rsidRPr="009A4BCD">
        <w:rPr>
          <w:rFonts w:asciiTheme="minorHAnsi" w:eastAsia="Times New Roman" w:hAnsiTheme="minorHAnsi" w:cstheme="minorHAnsi"/>
          <w:sz w:val="24"/>
          <w:szCs w:val="24"/>
        </w:rPr>
        <w:t>eCollection</w:t>
      </w:r>
      <w:proofErr w:type="spellEnd"/>
      <w:r w:rsidRPr="009A4BCD">
        <w:rPr>
          <w:rFonts w:asciiTheme="minorHAnsi" w:eastAsia="Times New Roman" w:hAnsiTheme="minorHAnsi" w:cstheme="minorHAnsi"/>
          <w:sz w:val="24"/>
          <w:szCs w:val="24"/>
        </w:rPr>
        <w:t xml:space="preserve"> 2022 Jan-Jun.</w:t>
      </w:r>
      <w:r w:rsidR="00643AD0">
        <w:rPr>
          <w:rFonts w:asciiTheme="minorHAnsi" w:eastAsia="Times New Roman" w:hAnsiTheme="minorHAnsi" w:cstheme="minorHAnsi"/>
          <w:sz w:val="24"/>
          <w:szCs w:val="24"/>
        </w:rPr>
        <w:br/>
      </w:r>
    </w:p>
    <w:p w14:paraId="55D318FC" w14:textId="60A39B93" w:rsidR="009A4BCD" w:rsidRDefault="00F46B7A" w:rsidP="009211A4">
      <w:pPr>
        <w:pStyle w:val="ListParagraph"/>
        <w:numPr>
          <w:ilvl w:val="0"/>
          <w:numId w:val="1"/>
        </w:numPr>
        <w:spacing w:line="276" w:lineRule="auto"/>
        <w:rPr>
          <w:rFonts w:eastAsia="Times New Roman"/>
        </w:rPr>
      </w:pPr>
      <w:r w:rsidRPr="00F46B7A">
        <w:rPr>
          <w:rFonts w:eastAsia="Times New Roman"/>
        </w:rPr>
        <w:t xml:space="preserve">Wiggins M. I am </w:t>
      </w:r>
      <w:proofErr w:type="gramStart"/>
      <w:r w:rsidRPr="00F46B7A">
        <w:rPr>
          <w:rFonts w:eastAsia="Times New Roman"/>
        </w:rPr>
        <w:t>the</w:t>
      </w:r>
      <w:proofErr w:type="gramEnd"/>
      <w:r w:rsidRPr="00F46B7A">
        <w:rPr>
          <w:rFonts w:eastAsia="Times New Roman"/>
        </w:rPr>
        <w:t xml:space="preserve"> psychiatric </w:t>
      </w:r>
      <w:proofErr w:type="gramStart"/>
      <w:r w:rsidRPr="00F46B7A">
        <w:rPr>
          <w:rFonts w:eastAsia="Times New Roman"/>
        </w:rPr>
        <w:t>patient</w:t>
      </w:r>
      <w:proofErr w:type="gramEnd"/>
      <w:r w:rsidRPr="00F46B7A">
        <w:rPr>
          <w:rFonts w:eastAsia="Times New Roman"/>
        </w:rPr>
        <w:t xml:space="preserve"> and </w:t>
      </w:r>
      <w:proofErr w:type="gramStart"/>
      <w:r w:rsidRPr="00F46B7A">
        <w:rPr>
          <w:rFonts w:eastAsia="Times New Roman"/>
        </w:rPr>
        <w:t>the</w:t>
      </w:r>
      <w:proofErr w:type="gramEnd"/>
      <w:r w:rsidRPr="00F46B7A">
        <w:rPr>
          <w:rFonts w:eastAsia="Times New Roman"/>
        </w:rPr>
        <w:t xml:space="preserve"> psychiatric patient is me: Retelling a lived experience narrative of professional sexual misconduct. J </w:t>
      </w:r>
      <w:proofErr w:type="spellStart"/>
      <w:r w:rsidRPr="00F46B7A">
        <w:rPr>
          <w:rFonts w:eastAsia="Times New Roman"/>
        </w:rPr>
        <w:t>Psychiatr</w:t>
      </w:r>
      <w:proofErr w:type="spellEnd"/>
      <w:r w:rsidRPr="00F46B7A">
        <w:rPr>
          <w:rFonts w:eastAsia="Times New Roman"/>
        </w:rPr>
        <w:t xml:space="preserve"> Ment Health </w:t>
      </w:r>
      <w:proofErr w:type="spellStart"/>
      <w:r w:rsidRPr="00F46B7A">
        <w:rPr>
          <w:rFonts w:eastAsia="Times New Roman"/>
        </w:rPr>
        <w:t>Nurs</w:t>
      </w:r>
      <w:proofErr w:type="spellEnd"/>
      <w:r w:rsidRPr="00F46B7A">
        <w:rPr>
          <w:rFonts w:eastAsia="Times New Roman"/>
        </w:rPr>
        <w:t xml:space="preserve">. 2025 Feb;32(1):86-88. </w:t>
      </w:r>
      <w:proofErr w:type="spellStart"/>
      <w:r w:rsidRPr="00F46B7A">
        <w:rPr>
          <w:rFonts w:eastAsia="Times New Roman"/>
        </w:rPr>
        <w:t>doi</w:t>
      </w:r>
      <w:proofErr w:type="spellEnd"/>
      <w:r w:rsidRPr="00F46B7A">
        <w:rPr>
          <w:rFonts w:eastAsia="Times New Roman"/>
        </w:rPr>
        <w:t xml:space="preserve">: 10.1111/jpm.13087. </w:t>
      </w:r>
      <w:proofErr w:type="spellStart"/>
      <w:r w:rsidRPr="00F46B7A">
        <w:rPr>
          <w:rFonts w:eastAsia="Times New Roman"/>
        </w:rPr>
        <w:t>Epub</w:t>
      </w:r>
      <w:proofErr w:type="spellEnd"/>
      <w:r w:rsidRPr="00F46B7A">
        <w:rPr>
          <w:rFonts w:eastAsia="Times New Roman"/>
        </w:rPr>
        <w:t xml:space="preserve"> 2024 Jul 20. PMID: 39033319; PMCID: PMC11704992.</w:t>
      </w:r>
    </w:p>
    <w:p w14:paraId="19B35F82" w14:textId="77777777" w:rsidR="00643AD0" w:rsidRDefault="00643AD0" w:rsidP="009211A4">
      <w:pPr>
        <w:pStyle w:val="ListParagraph"/>
        <w:spacing w:line="276" w:lineRule="auto"/>
        <w:rPr>
          <w:rFonts w:eastAsia="Times New Roman"/>
        </w:rPr>
      </w:pPr>
    </w:p>
    <w:p w14:paraId="6F1E701D" w14:textId="1163AB56" w:rsidR="00643AD0" w:rsidRDefault="00643AD0" w:rsidP="009211A4">
      <w:pPr>
        <w:pStyle w:val="ListParagraph"/>
        <w:numPr>
          <w:ilvl w:val="0"/>
          <w:numId w:val="1"/>
        </w:numPr>
        <w:spacing w:line="276" w:lineRule="auto"/>
        <w:rPr>
          <w:rFonts w:eastAsia="Times New Roman"/>
        </w:rPr>
      </w:pPr>
      <w:r w:rsidRPr="00643AD0">
        <w:rPr>
          <w:rFonts w:eastAsia="Times New Roman"/>
        </w:rPr>
        <w:t xml:space="preserve">Kharasch M, Fazio LT, Rosca T, Schindler N, Fisher SG, </w:t>
      </w:r>
      <w:proofErr w:type="spellStart"/>
      <w:r w:rsidRPr="00643AD0">
        <w:rPr>
          <w:rFonts w:eastAsia="Times New Roman"/>
        </w:rPr>
        <w:t>Halasyamani</w:t>
      </w:r>
      <w:proofErr w:type="spellEnd"/>
      <w:r w:rsidRPr="00643AD0">
        <w:rPr>
          <w:rFonts w:eastAsia="Times New Roman"/>
        </w:rPr>
        <w:t xml:space="preserve"> LK. A Physician Conduct Improvement Program to Address Disruptive Behavior in a Health Care Setting. </w:t>
      </w:r>
      <w:proofErr w:type="gramStart"/>
      <w:r w:rsidRPr="00643AD0">
        <w:rPr>
          <w:rFonts w:eastAsia="Times New Roman"/>
        </w:rPr>
        <w:t>Am</w:t>
      </w:r>
      <w:proofErr w:type="gramEnd"/>
      <w:r w:rsidRPr="00643AD0">
        <w:rPr>
          <w:rFonts w:eastAsia="Times New Roman"/>
        </w:rPr>
        <w:t xml:space="preserve"> J Med Qual. 2025 Jul 3. </w:t>
      </w:r>
      <w:proofErr w:type="spellStart"/>
      <w:r w:rsidRPr="00643AD0">
        <w:rPr>
          <w:rFonts w:eastAsia="Times New Roman"/>
        </w:rPr>
        <w:t>doi</w:t>
      </w:r>
      <w:proofErr w:type="spellEnd"/>
      <w:r w:rsidRPr="00643AD0">
        <w:rPr>
          <w:rFonts w:eastAsia="Times New Roman"/>
        </w:rPr>
        <w:t xml:space="preserve">: 10.1097/JMQ.0000000000000262. </w:t>
      </w:r>
      <w:proofErr w:type="spellStart"/>
      <w:r w:rsidRPr="00643AD0">
        <w:rPr>
          <w:rFonts w:eastAsia="Times New Roman"/>
        </w:rPr>
        <w:t>Epub</w:t>
      </w:r>
      <w:proofErr w:type="spellEnd"/>
      <w:r w:rsidRPr="00643AD0">
        <w:rPr>
          <w:rFonts w:eastAsia="Times New Roman"/>
        </w:rPr>
        <w:t xml:space="preserve"> ahead of print. PMID: 40605176.</w:t>
      </w:r>
      <w:r>
        <w:rPr>
          <w:rFonts w:eastAsia="Times New Roman"/>
        </w:rPr>
        <w:br/>
      </w:r>
    </w:p>
    <w:p w14:paraId="35AB6549" w14:textId="37B0C30E" w:rsidR="00A76AC8" w:rsidRDefault="00643AD0" w:rsidP="009211A4">
      <w:pPr>
        <w:pStyle w:val="ListParagraph"/>
        <w:numPr>
          <w:ilvl w:val="0"/>
          <w:numId w:val="1"/>
        </w:numPr>
        <w:spacing w:line="276" w:lineRule="auto"/>
        <w:rPr>
          <w:rFonts w:eastAsia="Times New Roman"/>
        </w:rPr>
      </w:pPr>
      <w:proofErr w:type="spellStart"/>
      <w:r w:rsidRPr="00643AD0">
        <w:rPr>
          <w:rFonts w:eastAsia="Times New Roman"/>
        </w:rPr>
        <w:t>Hanggodo</w:t>
      </w:r>
      <w:proofErr w:type="spellEnd"/>
      <w:r w:rsidRPr="00643AD0">
        <w:rPr>
          <w:rFonts w:eastAsia="Times New Roman"/>
        </w:rPr>
        <w:t xml:space="preserve"> S, </w:t>
      </w:r>
      <w:proofErr w:type="spellStart"/>
      <w:r w:rsidRPr="00643AD0">
        <w:rPr>
          <w:rFonts w:eastAsia="Times New Roman"/>
        </w:rPr>
        <w:t>Klufas</w:t>
      </w:r>
      <w:proofErr w:type="spellEnd"/>
      <w:r w:rsidRPr="00643AD0">
        <w:rPr>
          <w:rFonts w:eastAsia="Times New Roman"/>
        </w:rPr>
        <w:t xml:space="preserve"> T, Saini S, Zhou AE, Weston G, Grant-</w:t>
      </w:r>
      <w:proofErr w:type="spellStart"/>
      <w:r w:rsidRPr="00643AD0">
        <w:rPr>
          <w:rFonts w:eastAsia="Times New Roman"/>
        </w:rPr>
        <w:t>Kels</w:t>
      </w:r>
      <w:proofErr w:type="spellEnd"/>
      <w:r w:rsidRPr="00643AD0">
        <w:rPr>
          <w:rFonts w:eastAsia="Times New Roman"/>
        </w:rPr>
        <w:t xml:space="preserve"> JM. From patients to partners: Ethical complexities of maintaining professional boundaries in a digital age. Clin Dermatol. 2025 Feb </w:t>
      </w:r>
      <w:proofErr w:type="gramStart"/>
      <w:r w:rsidRPr="00643AD0">
        <w:rPr>
          <w:rFonts w:eastAsia="Times New Roman"/>
        </w:rPr>
        <w:t>11:S</w:t>
      </w:r>
      <w:proofErr w:type="gramEnd"/>
      <w:r w:rsidRPr="00643AD0">
        <w:rPr>
          <w:rFonts w:eastAsia="Times New Roman"/>
        </w:rPr>
        <w:t>0738-081</w:t>
      </w:r>
      <w:proofErr w:type="gramStart"/>
      <w:r w:rsidRPr="00643AD0">
        <w:rPr>
          <w:rFonts w:eastAsia="Times New Roman"/>
        </w:rPr>
        <w:t>X(</w:t>
      </w:r>
      <w:proofErr w:type="gramEnd"/>
      <w:r w:rsidRPr="00643AD0">
        <w:rPr>
          <w:rFonts w:eastAsia="Times New Roman"/>
        </w:rPr>
        <w:t xml:space="preserve">25)00040-9. </w:t>
      </w:r>
      <w:proofErr w:type="spellStart"/>
      <w:r w:rsidRPr="00643AD0">
        <w:rPr>
          <w:rFonts w:eastAsia="Times New Roman"/>
        </w:rPr>
        <w:t>doi</w:t>
      </w:r>
      <w:proofErr w:type="spellEnd"/>
      <w:r w:rsidRPr="00643AD0">
        <w:rPr>
          <w:rFonts w:eastAsia="Times New Roman"/>
        </w:rPr>
        <w:t xml:space="preserve">: 10.1016/j.clindermatol.2025.02.006. </w:t>
      </w:r>
      <w:proofErr w:type="spellStart"/>
      <w:r w:rsidRPr="00643AD0">
        <w:rPr>
          <w:rFonts w:eastAsia="Times New Roman"/>
        </w:rPr>
        <w:t>Epub</w:t>
      </w:r>
      <w:proofErr w:type="spellEnd"/>
      <w:r w:rsidRPr="00643AD0">
        <w:rPr>
          <w:rFonts w:eastAsia="Times New Roman"/>
        </w:rPr>
        <w:t xml:space="preserve"> ahead of print. PMID: 39947336.</w:t>
      </w:r>
      <w:r>
        <w:rPr>
          <w:rFonts w:eastAsia="Times New Roman"/>
        </w:rPr>
        <w:br/>
      </w:r>
    </w:p>
    <w:p w14:paraId="54E7D6E8" w14:textId="7FB05781" w:rsidR="00643AD0" w:rsidRDefault="00643AD0" w:rsidP="009211A4">
      <w:pPr>
        <w:pStyle w:val="ListParagraph"/>
        <w:numPr>
          <w:ilvl w:val="0"/>
          <w:numId w:val="1"/>
        </w:numPr>
        <w:spacing w:line="276" w:lineRule="auto"/>
        <w:rPr>
          <w:rFonts w:eastAsia="Times New Roman"/>
        </w:rPr>
      </w:pPr>
      <w:proofErr w:type="spellStart"/>
      <w:r w:rsidRPr="00643AD0">
        <w:rPr>
          <w:rFonts w:eastAsia="Times New Roman"/>
        </w:rPr>
        <w:lastRenderedPageBreak/>
        <w:t>Polles</w:t>
      </w:r>
      <w:proofErr w:type="spellEnd"/>
      <w:r w:rsidRPr="00643AD0">
        <w:rPr>
          <w:rFonts w:eastAsia="Times New Roman"/>
        </w:rPr>
        <w:t xml:space="preserve"> AG, Araujo CNP, Hemphill RS, Gao H, Merlo LJ. Characterizing Referrals to Professional Health Monitoring Programs for Unprofessional Sexual Behavior. J Am </w:t>
      </w:r>
      <w:proofErr w:type="spellStart"/>
      <w:r w:rsidRPr="00643AD0">
        <w:rPr>
          <w:rFonts w:eastAsia="Times New Roman"/>
        </w:rPr>
        <w:t>Acad</w:t>
      </w:r>
      <w:proofErr w:type="spellEnd"/>
      <w:r w:rsidRPr="00643AD0">
        <w:rPr>
          <w:rFonts w:eastAsia="Times New Roman"/>
        </w:rPr>
        <w:t xml:space="preserve"> Psychiatry Law. 2024 Dec 12;52(4):429-440. </w:t>
      </w:r>
      <w:proofErr w:type="spellStart"/>
      <w:r w:rsidRPr="00643AD0">
        <w:rPr>
          <w:rFonts w:eastAsia="Times New Roman"/>
        </w:rPr>
        <w:t>doi</w:t>
      </w:r>
      <w:proofErr w:type="spellEnd"/>
      <w:r w:rsidRPr="00643AD0">
        <w:rPr>
          <w:rFonts w:eastAsia="Times New Roman"/>
        </w:rPr>
        <w:t>: 10.29158/JAAPL.240069-24. PMID: 39266242.</w:t>
      </w:r>
      <w:r w:rsidR="009211A4">
        <w:rPr>
          <w:rFonts w:eastAsia="Times New Roman"/>
        </w:rPr>
        <w:br/>
      </w:r>
    </w:p>
    <w:p w14:paraId="786204FA" w14:textId="1337CE80" w:rsidR="00643AD0" w:rsidRDefault="00643AD0" w:rsidP="009211A4">
      <w:pPr>
        <w:pStyle w:val="ListParagraph"/>
        <w:numPr>
          <w:ilvl w:val="0"/>
          <w:numId w:val="1"/>
        </w:numPr>
        <w:spacing w:line="276" w:lineRule="auto"/>
        <w:rPr>
          <w:rFonts w:eastAsia="Times New Roman"/>
        </w:rPr>
      </w:pPr>
      <w:r w:rsidRPr="00643AD0">
        <w:rPr>
          <w:rFonts w:eastAsia="Times New Roman"/>
        </w:rPr>
        <w:t xml:space="preserve">Baxley E, </w:t>
      </w:r>
      <w:proofErr w:type="spellStart"/>
      <w:r w:rsidRPr="00643AD0">
        <w:rPr>
          <w:rFonts w:eastAsia="Times New Roman"/>
        </w:rPr>
        <w:t>Dunahue</w:t>
      </w:r>
      <w:proofErr w:type="spellEnd"/>
      <w:r w:rsidRPr="00643AD0">
        <w:rPr>
          <w:rFonts w:eastAsia="Times New Roman"/>
        </w:rPr>
        <w:t xml:space="preserve"> S, Koempel A, Anderson A, Hansen B, LeRoy G, Magill M. Sexual Misconduct by Board Certified Family Physicians. J Am Board Fam Med. 2024 Jul-Aug;37(4):698-705. </w:t>
      </w:r>
      <w:proofErr w:type="spellStart"/>
      <w:r w:rsidRPr="00643AD0">
        <w:rPr>
          <w:rFonts w:eastAsia="Times New Roman"/>
        </w:rPr>
        <w:t>doi</w:t>
      </w:r>
      <w:proofErr w:type="spellEnd"/>
      <w:r w:rsidRPr="00643AD0">
        <w:rPr>
          <w:rFonts w:eastAsia="Times New Roman"/>
        </w:rPr>
        <w:t>: 10.3122/jabfm.2023.230413R1. PMID: 39455261.</w:t>
      </w:r>
      <w:r>
        <w:rPr>
          <w:rFonts w:eastAsia="Times New Roman"/>
        </w:rPr>
        <w:br/>
      </w:r>
    </w:p>
    <w:p w14:paraId="678EE41F" w14:textId="5EF9B2E1" w:rsidR="00643AD0" w:rsidRDefault="00643AD0" w:rsidP="009211A4">
      <w:pPr>
        <w:pStyle w:val="ListParagraph"/>
        <w:numPr>
          <w:ilvl w:val="0"/>
          <w:numId w:val="1"/>
        </w:numPr>
        <w:spacing w:line="276" w:lineRule="auto"/>
        <w:rPr>
          <w:rFonts w:eastAsia="Times New Roman"/>
        </w:rPr>
      </w:pPr>
      <w:r w:rsidRPr="00643AD0">
        <w:rPr>
          <w:rFonts w:eastAsia="Times New Roman"/>
        </w:rPr>
        <w:t>O'Connor M, Rudge C, Stewart C. Sexual Boundary Violations by Doctors - Context, Regulatory Consequences and Preventive Strategies. J Law Med. 2024 May;31(1):70-87. PMID: 38761390.</w:t>
      </w:r>
      <w:r>
        <w:rPr>
          <w:rFonts w:eastAsia="Times New Roman"/>
        </w:rPr>
        <w:br/>
      </w:r>
    </w:p>
    <w:p w14:paraId="47AC8437" w14:textId="2C504C4A" w:rsidR="00643AD0" w:rsidRDefault="00643AD0" w:rsidP="009211A4">
      <w:pPr>
        <w:pStyle w:val="ListParagraph"/>
        <w:numPr>
          <w:ilvl w:val="0"/>
          <w:numId w:val="1"/>
        </w:numPr>
        <w:spacing w:line="276" w:lineRule="auto"/>
        <w:rPr>
          <w:rFonts w:eastAsia="Times New Roman"/>
        </w:rPr>
      </w:pPr>
      <w:r w:rsidRPr="00643AD0">
        <w:rPr>
          <w:rFonts w:eastAsia="Times New Roman"/>
        </w:rPr>
        <w:t xml:space="preserve">Lampe L, Hitching R, Hammond TE, Park J, Rich D. Being a 'good' doctor: Understanding and managing professional boundaries is challenging and can lead to stress and burnout. </w:t>
      </w:r>
      <w:proofErr w:type="spellStart"/>
      <w:r w:rsidRPr="00643AD0">
        <w:rPr>
          <w:rFonts w:eastAsia="Times New Roman"/>
        </w:rPr>
        <w:t>Australas</w:t>
      </w:r>
      <w:proofErr w:type="spellEnd"/>
      <w:r w:rsidRPr="00643AD0">
        <w:rPr>
          <w:rFonts w:eastAsia="Times New Roman"/>
        </w:rPr>
        <w:t xml:space="preserve"> Psychiatry. 2023 Dec;31(6):764-767. </w:t>
      </w:r>
      <w:proofErr w:type="spellStart"/>
      <w:r w:rsidRPr="00643AD0">
        <w:rPr>
          <w:rFonts w:eastAsia="Times New Roman"/>
        </w:rPr>
        <w:t>doi</w:t>
      </w:r>
      <w:proofErr w:type="spellEnd"/>
      <w:r w:rsidRPr="00643AD0">
        <w:rPr>
          <w:rFonts w:eastAsia="Times New Roman"/>
        </w:rPr>
        <w:t xml:space="preserve">: 10.1177/10398562231191662. </w:t>
      </w:r>
      <w:proofErr w:type="spellStart"/>
      <w:r w:rsidRPr="00643AD0">
        <w:rPr>
          <w:rFonts w:eastAsia="Times New Roman"/>
        </w:rPr>
        <w:t>Epub</w:t>
      </w:r>
      <w:proofErr w:type="spellEnd"/>
      <w:r w:rsidRPr="00643AD0">
        <w:rPr>
          <w:rFonts w:eastAsia="Times New Roman"/>
        </w:rPr>
        <w:t xml:space="preserve"> 2023 Aug 10. PMID: 37563780; PMCID: PMC10725619.</w:t>
      </w:r>
      <w:r>
        <w:rPr>
          <w:rFonts w:eastAsia="Times New Roman"/>
        </w:rPr>
        <w:br/>
      </w:r>
    </w:p>
    <w:p w14:paraId="74108433" w14:textId="1F8B719A" w:rsidR="00643AD0" w:rsidRDefault="00643AD0" w:rsidP="009211A4">
      <w:pPr>
        <w:pStyle w:val="ListParagraph"/>
        <w:numPr>
          <w:ilvl w:val="0"/>
          <w:numId w:val="1"/>
        </w:numPr>
        <w:spacing w:line="276" w:lineRule="auto"/>
        <w:rPr>
          <w:rFonts w:eastAsia="Times New Roman"/>
        </w:rPr>
      </w:pPr>
      <w:proofErr w:type="spellStart"/>
      <w:r w:rsidRPr="00643AD0">
        <w:rPr>
          <w:rFonts w:eastAsia="Times New Roman"/>
        </w:rPr>
        <w:t>Begeny</w:t>
      </w:r>
      <w:proofErr w:type="spellEnd"/>
      <w:r w:rsidRPr="00643AD0">
        <w:rPr>
          <w:rFonts w:eastAsia="Times New Roman"/>
        </w:rPr>
        <w:t xml:space="preserve"> CT, Arshad H, Cuming T, Dhariwal DK, Fisher RA, Franklin MD, Jackson PM, McLachlan GM, Searle RH, Newlands C. Sexual harassment, sexual assault and rape by colleagues in the surgical workforce, and how women and men are living different realities: observational study using NHS population-derived weights. Br J Surg. 2023 Oct 10;110(11):1518-1526. </w:t>
      </w:r>
      <w:proofErr w:type="spellStart"/>
      <w:r w:rsidRPr="00643AD0">
        <w:rPr>
          <w:rFonts w:eastAsia="Times New Roman"/>
        </w:rPr>
        <w:t>doi</w:t>
      </w:r>
      <w:proofErr w:type="spellEnd"/>
      <w:r w:rsidRPr="00643AD0">
        <w:rPr>
          <w:rFonts w:eastAsia="Times New Roman"/>
        </w:rPr>
        <w:t>: 10.1093/</w:t>
      </w:r>
      <w:proofErr w:type="spellStart"/>
      <w:r w:rsidRPr="00643AD0">
        <w:rPr>
          <w:rFonts w:eastAsia="Times New Roman"/>
        </w:rPr>
        <w:t>bjs</w:t>
      </w:r>
      <w:proofErr w:type="spellEnd"/>
      <w:r w:rsidRPr="00643AD0">
        <w:rPr>
          <w:rFonts w:eastAsia="Times New Roman"/>
        </w:rPr>
        <w:t>/znad242. Erratum in: Br J Surg. 2024 Jan 3;111(1</w:t>
      </w:r>
      <w:proofErr w:type="gramStart"/>
      <w:r w:rsidRPr="00643AD0">
        <w:rPr>
          <w:rFonts w:eastAsia="Times New Roman"/>
        </w:rPr>
        <w:t>):znad</w:t>
      </w:r>
      <w:proofErr w:type="gramEnd"/>
      <w:r w:rsidRPr="00643AD0">
        <w:rPr>
          <w:rFonts w:eastAsia="Times New Roman"/>
        </w:rPr>
        <w:t xml:space="preserve">385. </w:t>
      </w:r>
      <w:proofErr w:type="spellStart"/>
      <w:r w:rsidRPr="00643AD0">
        <w:rPr>
          <w:rFonts w:eastAsia="Times New Roman"/>
        </w:rPr>
        <w:t>doi</w:t>
      </w:r>
      <w:proofErr w:type="spellEnd"/>
      <w:r w:rsidRPr="00643AD0">
        <w:rPr>
          <w:rFonts w:eastAsia="Times New Roman"/>
        </w:rPr>
        <w:t>: 10.1093/</w:t>
      </w:r>
      <w:proofErr w:type="spellStart"/>
      <w:r w:rsidRPr="00643AD0">
        <w:rPr>
          <w:rFonts w:eastAsia="Times New Roman"/>
        </w:rPr>
        <w:t>bjs</w:t>
      </w:r>
      <w:proofErr w:type="spellEnd"/>
      <w:r w:rsidRPr="00643AD0">
        <w:rPr>
          <w:rFonts w:eastAsia="Times New Roman"/>
        </w:rPr>
        <w:t>/znad385. PMID: 37697690; PMCID: PMC10564399.</w:t>
      </w:r>
      <w:r>
        <w:rPr>
          <w:rFonts w:eastAsia="Times New Roman"/>
        </w:rPr>
        <w:br/>
      </w:r>
    </w:p>
    <w:p w14:paraId="0A5C4FEA" w14:textId="79B3AC74" w:rsidR="00643AD0" w:rsidRDefault="00643AD0" w:rsidP="009211A4">
      <w:pPr>
        <w:pStyle w:val="ListParagraph"/>
        <w:numPr>
          <w:ilvl w:val="0"/>
          <w:numId w:val="1"/>
        </w:numPr>
        <w:spacing w:line="276" w:lineRule="auto"/>
        <w:rPr>
          <w:rFonts w:eastAsia="Times New Roman"/>
        </w:rPr>
      </w:pPr>
      <w:r w:rsidRPr="00643AD0">
        <w:rPr>
          <w:rFonts w:eastAsia="Times New Roman"/>
        </w:rPr>
        <w:t xml:space="preserve">Appel JM. Boundaries in Search of Boundaries: Establishing Parameters for Physician Sexual Misconduct. J Leg Med. 2023 Jul-Dec;43(3-4):123-139. </w:t>
      </w:r>
      <w:proofErr w:type="spellStart"/>
      <w:r w:rsidRPr="00643AD0">
        <w:rPr>
          <w:rFonts w:eastAsia="Times New Roman"/>
        </w:rPr>
        <w:t>doi</w:t>
      </w:r>
      <w:proofErr w:type="spellEnd"/>
      <w:r w:rsidRPr="00643AD0">
        <w:rPr>
          <w:rFonts w:eastAsia="Times New Roman"/>
        </w:rPr>
        <w:t xml:space="preserve">: 10.1080/01947648.2024.2422106. </w:t>
      </w:r>
      <w:proofErr w:type="spellStart"/>
      <w:r w:rsidRPr="00643AD0">
        <w:rPr>
          <w:rFonts w:eastAsia="Times New Roman"/>
        </w:rPr>
        <w:t>Epub</w:t>
      </w:r>
      <w:proofErr w:type="spellEnd"/>
      <w:r w:rsidRPr="00643AD0">
        <w:rPr>
          <w:rFonts w:eastAsia="Times New Roman"/>
        </w:rPr>
        <w:t xml:space="preserve"> 2024 Nov 26. PMID: 39589164.</w:t>
      </w:r>
    </w:p>
    <w:p w14:paraId="4CBFE2B5" w14:textId="77777777" w:rsidR="00643AD0" w:rsidRDefault="00643AD0" w:rsidP="009211A4">
      <w:pPr>
        <w:pStyle w:val="ListParagraph"/>
        <w:spacing w:line="276" w:lineRule="auto"/>
        <w:rPr>
          <w:rFonts w:eastAsia="Times New Roman"/>
        </w:rPr>
      </w:pPr>
    </w:p>
    <w:p w14:paraId="18BA3E01" w14:textId="3D58113F" w:rsidR="00643AD0" w:rsidRDefault="00643AD0" w:rsidP="009211A4">
      <w:pPr>
        <w:pStyle w:val="ListParagraph"/>
        <w:numPr>
          <w:ilvl w:val="0"/>
          <w:numId w:val="1"/>
        </w:numPr>
        <w:spacing w:line="276" w:lineRule="auto"/>
        <w:rPr>
          <w:rFonts w:eastAsia="Times New Roman"/>
        </w:rPr>
      </w:pPr>
      <w:r w:rsidRPr="00643AD0">
        <w:rPr>
          <w:rFonts w:eastAsia="Times New Roman"/>
        </w:rPr>
        <w:t xml:space="preserve">Bruce MJ, Acierno R. Medical board transparency regarding physician sexual misconduct: Two years post-policy updates. J Trauma Stress. 2023 Feb;36(1):247-250. </w:t>
      </w:r>
      <w:proofErr w:type="spellStart"/>
      <w:r w:rsidRPr="00643AD0">
        <w:rPr>
          <w:rFonts w:eastAsia="Times New Roman"/>
        </w:rPr>
        <w:t>doi</w:t>
      </w:r>
      <w:proofErr w:type="spellEnd"/>
      <w:r w:rsidRPr="00643AD0">
        <w:rPr>
          <w:rFonts w:eastAsia="Times New Roman"/>
        </w:rPr>
        <w:t xml:space="preserve">: 10.1002/jts.22897. </w:t>
      </w:r>
      <w:proofErr w:type="spellStart"/>
      <w:r w:rsidRPr="00643AD0">
        <w:rPr>
          <w:rFonts w:eastAsia="Times New Roman"/>
        </w:rPr>
        <w:t>Epub</w:t>
      </w:r>
      <w:proofErr w:type="spellEnd"/>
      <w:r w:rsidRPr="00643AD0">
        <w:rPr>
          <w:rFonts w:eastAsia="Times New Roman"/>
        </w:rPr>
        <w:t xml:space="preserve"> 2022 Nov 28. PMID: 36443893.</w:t>
      </w:r>
    </w:p>
    <w:p w14:paraId="4B087C38" w14:textId="77777777" w:rsidR="00643AD0" w:rsidRPr="00643AD0" w:rsidRDefault="00643AD0" w:rsidP="009211A4">
      <w:pPr>
        <w:pStyle w:val="ListParagraph"/>
        <w:spacing w:line="276" w:lineRule="auto"/>
        <w:rPr>
          <w:rFonts w:eastAsia="Times New Roman"/>
        </w:rPr>
      </w:pPr>
    </w:p>
    <w:p w14:paraId="1EAA4E40" w14:textId="3BB6F3A2" w:rsidR="00643AD0" w:rsidRDefault="00643AD0" w:rsidP="009211A4">
      <w:pPr>
        <w:pStyle w:val="ListParagraph"/>
        <w:numPr>
          <w:ilvl w:val="0"/>
          <w:numId w:val="1"/>
        </w:numPr>
        <w:spacing w:line="276" w:lineRule="auto"/>
        <w:rPr>
          <w:rFonts w:eastAsia="Times New Roman"/>
        </w:rPr>
      </w:pPr>
      <w:r w:rsidRPr="00643AD0">
        <w:rPr>
          <w:rFonts w:eastAsia="Times New Roman"/>
        </w:rPr>
        <w:t xml:space="preserve">McIntosh T, Pendo E, Walsh HA, Baldwin KA, King P, Anderson EE, Caldicott CV, Carter JD, Johnson SH, Mathews K, Norcross WA, Shaffer DC, DuBois JM. What Can State Medical Boards Do to Effectively Address Serious Ethical Violations? J Law Med Ethics. 2023;51(4):941-953. </w:t>
      </w:r>
      <w:proofErr w:type="spellStart"/>
      <w:r w:rsidRPr="00643AD0">
        <w:rPr>
          <w:rFonts w:eastAsia="Times New Roman"/>
        </w:rPr>
        <w:t>doi</w:t>
      </w:r>
      <w:proofErr w:type="spellEnd"/>
      <w:r w:rsidRPr="00643AD0">
        <w:rPr>
          <w:rFonts w:eastAsia="Times New Roman"/>
        </w:rPr>
        <w:t xml:space="preserve">: 10.1017/jme.2024.6. </w:t>
      </w:r>
      <w:proofErr w:type="spellStart"/>
      <w:r w:rsidRPr="00643AD0">
        <w:rPr>
          <w:rFonts w:eastAsia="Times New Roman"/>
        </w:rPr>
        <w:t>Epub</w:t>
      </w:r>
      <w:proofErr w:type="spellEnd"/>
      <w:r w:rsidRPr="00643AD0">
        <w:rPr>
          <w:rFonts w:eastAsia="Times New Roman"/>
        </w:rPr>
        <w:t xml:space="preserve"> 2024 Mar 13. PMID: 38477290; PMCID: PMC10937163.</w:t>
      </w:r>
    </w:p>
    <w:p w14:paraId="446C6904" w14:textId="77777777" w:rsidR="00643AD0" w:rsidRPr="00643AD0" w:rsidRDefault="00643AD0" w:rsidP="009211A4">
      <w:pPr>
        <w:spacing w:line="276" w:lineRule="auto"/>
        <w:rPr>
          <w:rFonts w:eastAsia="Times New Roman"/>
        </w:rPr>
      </w:pPr>
    </w:p>
    <w:p w14:paraId="60B328B3" w14:textId="12D88DD0" w:rsidR="00643AD0" w:rsidRDefault="00643AD0" w:rsidP="009211A4">
      <w:pPr>
        <w:pStyle w:val="ListParagraph"/>
        <w:numPr>
          <w:ilvl w:val="0"/>
          <w:numId w:val="1"/>
        </w:numPr>
        <w:spacing w:line="276" w:lineRule="auto"/>
        <w:rPr>
          <w:rFonts w:eastAsia="Times New Roman"/>
        </w:rPr>
      </w:pPr>
      <w:r w:rsidRPr="00643AD0">
        <w:rPr>
          <w:rFonts w:eastAsia="Times New Roman"/>
        </w:rPr>
        <w:t xml:space="preserve">McIntosh T, Walsh H, Parsons M, Solomon ED, Mozersky J, DuBois JM. Responding to Sexual Abuse in Health Care: Development of a Guide for Patients. J Patient Cent Res Rev. 2022 Apr 18;9(2):117-121. </w:t>
      </w:r>
      <w:proofErr w:type="spellStart"/>
      <w:r w:rsidRPr="00643AD0">
        <w:rPr>
          <w:rFonts w:eastAsia="Times New Roman"/>
        </w:rPr>
        <w:t>doi</w:t>
      </w:r>
      <w:proofErr w:type="spellEnd"/>
      <w:r w:rsidRPr="00643AD0">
        <w:rPr>
          <w:rFonts w:eastAsia="Times New Roman"/>
        </w:rPr>
        <w:t>: 10.17294/2330-0698.1881. PMID: 35600235; PMCID: PMC9022717.</w:t>
      </w:r>
      <w:r>
        <w:rPr>
          <w:rFonts w:eastAsia="Times New Roman"/>
        </w:rPr>
        <w:br/>
      </w:r>
    </w:p>
    <w:p w14:paraId="6C817946" w14:textId="59D8C461" w:rsidR="00643AD0" w:rsidRPr="00643AD0" w:rsidRDefault="00643AD0" w:rsidP="009211A4">
      <w:pPr>
        <w:pStyle w:val="ListParagraph"/>
        <w:numPr>
          <w:ilvl w:val="0"/>
          <w:numId w:val="1"/>
        </w:numPr>
        <w:spacing w:line="276" w:lineRule="auto"/>
        <w:rPr>
          <w:rFonts w:eastAsia="Times New Roman"/>
        </w:rPr>
      </w:pPr>
      <w:r w:rsidRPr="00643AD0">
        <w:rPr>
          <w:rFonts w:eastAsia="Times New Roman"/>
        </w:rPr>
        <w:lastRenderedPageBreak/>
        <w:t xml:space="preserve">Sindhu KK, Schaffer AC, Cohen IG, Allensworth RH, </w:t>
      </w:r>
      <w:proofErr w:type="spellStart"/>
      <w:r w:rsidRPr="00643AD0">
        <w:rPr>
          <w:rFonts w:eastAsia="Times New Roman"/>
        </w:rPr>
        <w:t>Adashi</w:t>
      </w:r>
      <w:proofErr w:type="spellEnd"/>
      <w:r w:rsidRPr="00643AD0">
        <w:rPr>
          <w:rFonts w:eastAsia="Times New Roman"/>
        </w:rPr>
        <w:t xml:space="preserve"> EY. Honoring the public trust: curbing the bane of physician sexual misconduct. J Law Biosci. 2022 Mar 29;9(1</w:t>
      </w:r>
      <w:proofErr w:type="gramStart"/>
      <w:r w:rsidRPr="00643AD0">
        <w:rPr>
          <w:rFonts w:eastAsia="Times New Roman"/>
        </w:rPr>
        <w:t>):lsac</w:t>
      </w:r>
      <w:proofErr w:type="gramEnd"/>
      <w:r w:rsidRPr="00643AD0">
        <w:rPr>
          <w:rFonts w:eastAsia="Times New Roman"/>
        </w:rPr>
        <w:t xml:space="preserve">007. </w:t>
      </w:r>
      <w:proofErr w:type="spellStart"/>
      <w:r w:rsidRPr="00643AD0">
        <w:rPr>
          <w:rFonts w:eastAsia="Times New Roman"/>
        </w:rPr>
        <w:t>doi</w:t>
      </w:r>
      <w:proofErr w:type="spellEnd"/>
      <w:r w:rsidRPr="00643AD0">
        <w:rPr>
          <w:rFonts w:eastAsia="Times New Roman"/>
        </w:rPr>
        <w:t>: 10.1093/</w:t>
      </w:r>
      <w:proofErr w:type="spellStart"/>
      <w:r w:rsidRPr="00643AD0">
        <w:rPr>
          <w:rFonts w:eastAsia="Times New Roman"/>
        </w:rPr>
        <w:t>jlb</w:t>
      </w:r>
      <w:proofErr w:type="spellEnd"/>
      <w:r w:rsidRPr="00643AD0">
        <w:rPr>
          <w:rFonts w:eastAsia="Times New Roman"/>
        </w:rPr>
        <w:t>/lsac007. PMID: 35371518; PMCID: PMC8968028.</w:t>
      </w:r>
    </w:p>
    <w:sectPr w:rsidR="00643AD0" w:rsidRPr="00643AD0" w:rsidSect="00643AD0">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F5C4D" w14:textId="77777777" w:rsidR="00643AD0" w:rsidRDefault="00643AD0" w:rsidP="00643AD0">
      <w:r>
        <w:separator/>
      </w:r>
    </w:p>
  </w:endnote>
  <w:endnote w:type="continuationSeparator" w:id="0">
    <w:p w14:paraId="40A8978A" w14:textId="77777777" w:rsidR="00643AD0" w:rsidRDefault="00643AD0" w:rsidP="00643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96DF3" w14:textId="77777777" w:rsidR="00643AD0" w:rsidRDefault="00643AD0" w:rsidP="00643AD0">
      <w:r>
        <w:separator/>
      </w:r>
    </w:p>
  </w:footnote>
  <w:footnote w:type="continuationSeparator" w:id="0">
    <w:p w14:paraId="513E36C1" w14:textId="77777777" w:rsidR="00643AD0" w:rsidRDefault="00643AD0" w:rsidP="00643A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985F3" w14:textId="592BD4EE" w:rsidR="00643AD0" w:rsidRDefault="00643AD0" w:rsidP="00643AD0">
    <w:pPr>
      <w:pStyle w:val="Header"/>
    </w:pPr>
    <w:r>
      <w:rPr>
        <w:noProof/>
      </w:rPr>
      <mc:AlternateContent>
        <mc:Choice Requires="wps">
          <w:drawing>
            <wp:anchor distT="0" distB="0" distL="114300" distR="114300" simplePos="0" relativeHeight="251659264" behindDoc="0" locked="0" layoutInCell="0" allowOverlap="1" wp14:anchorId="63034EC4" wp14:editId="20D6AE6A">
              <wp:simplePos x="0" y="0"/>
              <wp:positionH relativeFrom="page">
                <wp:align>right</wp:align>
              </wp:positionH>
              <wp:positionV relativeFrom="topMargin">
                <wp:align>center</wp:align>
              </wp:positionV>
              <wp:extent cx="911860" cy="170815"/>
              <wp:effectExtent l="0" t="0" r="19050" b="19685"/>
              <wp:wrapNone/>
              <wp:docPr id="22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rgbClr val="FFC000"/>
                      </a:solidFill>
                      <a:ln>
                        <a:solidFill>
                          <a:srgbClr val="FFC000"/>
                        </a:solidFill>
                      </a:ln>
                    </wps:spPr>
                    <wps:txbx>
                      <w:txbxContent>
                        <w:p w14:paraId="2304361F" w14:textId="77777777" w:rsidR="00643AD0" w:rsidRDefault="00643AD0">
                          <w:pPr>
                            <w:rPr>
                              <w:color w:val="FFFFFF" w:themeColor="background1"/>
                            </w:rPr>
                          </w:pPr>
                          <w:r>
                            <w:fldChar w:fldCharType="begin"/>
                          </w:r>
                          <w:r>
                            <w:instrText xml:space="preserve"> PAGE   \* MERGEFORMAT </w:instrText>
                          </w:r>
                          <w:r>
                            <w:fldChar w:fldCharType="separate"/>
                          </w:r>
                          <w:r>
                            <w:rPr>
                              <w:noProof/>
                              <w:color w:val="FFFFFF" w:themeColor="background1"/>
                            </w:rPr>
                            <w:t>2</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63034EC4" id="_x0000_t202" coordsize="21600,21600" o:spt="202" path="m,l,21600r21600,l21600,xe">
              <v:stroke joinstyle="miter"/>
              <v:path gradientshapeok="t" o:connecttype="rect"/>
            </v:shapetype>
            <v:shape id="Text Box 71" o:spid="_x0000_s1026"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" o:allowincell="f" fillcolor="#ffc000" strokecolor="#ffc000">
              <v:textbox style="mso-fit-shape-to-text:t" inset=",0,,0">
                <w:txbxContent>
                  <w:p w14:paraId="2304361F" w14:textId="77777777" w:rsidR="00643AD0" w:rsidRDefault="00643AD0">
                    <w:pPr>
                      <w:rPr>
                        <w:color w:val="FFFFFF" w:themeColor="background1"/>
                      </w:rPr>
                    </w:pPr>
                    <w:r>
                      <w:fldChar w:fldCharType="begin"/>
                    </w:r>
                    <w:r>
                      <w:instrText xml:space="preserve"> PAGE   \* MERGEFORMAT </w:instrText>
                    </w:r>
                    <w:r>
                      <w:fldChar w:fldCharType="separate"/>
                    </w:r>
                    <w:r>
                      <w:rPr>
                        <w:noProof/>
                        <w:color w:val="FFFFFF" w:themeColor="background1"/>
                      </w:rPr>
                      <w:t>2</w:t>
                    </w:r>
                    <w:r>
                      <w:rPr>
                        <w:noProof/>
                        <w:color w:val="FFFFFF" w:themeColor="background1"/>
                      </w:rPr>
                      <w:fldChar w:fldCharType="end"/>
                    </w:r>
                  </w:p>
                </w:txbxContent>
              </v:textbox>
              <w10:wrap anchorx="page" anchory="margin"/>
            </v:shape>
          </w:pict>
        </mc:Fallback>
      </mc:AlternateContent>
    </w:r>
    <w:r>
      <w:t>Professional Boundaries 2025 Bibliography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4402C2"/>
    <w:multiLevelType w:val="hybridMultilevel"/>
    <w:tmpl w:val="1C16F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47567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AC8"/>
    <w:rsid w:val="000F3851"/>
    <w:rsid w:val="003D246C"/>
    <w:rsid w:val="00643AD0"/>
    <w:rsid w:val="00726BC8"/>
    <w:rsid w:val="009211A4"/>
    <w:rsid w:val="009A4BCD"/>
    <w:rsid w:val="009B27C8"/>
    <w:rsid w:val="00A76AC8"/>
    <w:rsid w:val="00C8172D"/>
    <w:rsid w:val="00F46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B86A0C"/>
  <w15:chartTrackingRefBased/>
  <w15:docId w15:val="{19936E27-F3C9-450E-B8B2-5B22263B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AC8"/>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6AC8"/>
    <w:pPr>
      <w:ind w:left="720"/>
    </w:pPr>
  </w:style>
  <w:style w:type="character" w:styleId="Hyperlink">
    <w:name w:val="Hyperlink"/>
    <w:basedOn w:val="DefaultParagraphFont"/>
    <w:uiPriority w:val="99"/>
    <w:semiHidden/>
    <w:unhideWhenUsed/>
    <w:rsid w:val="009A4BCD"/>
    <w:rPr>
      <w:color w:val="0000FF"/>
      <w:u w:val="single"/>
    </w:rPr>
  </w:style>
  <w:style w:type="character" w:customStyle="1" w:styleId="docsum-authors">
    <w:name w:val="docsum-authors"/>
    <w:basedOn w:val="DefaultParagraphFont"/>
    <w:rsid w:val="009A4BCD"/>
  </w:style>
  <w:style w:type="character" w:customStyle="1" w:styleId="docsum-journal-citation">
    <w:name w:val="docsum-journal-citation"/>
    <w:basedOn w:val="DefaultParagraphFont"/>
    <w:rsid w:val="009A4BCD"/>
  </w:style>
  <w:style w:type="character" w:customStyle="1" w:styleId="citation-part">
    <w:name w:val="citation-part"/>
    <w:basedOn w:val="DefaultParagraphFont"/>
    <w:rsid w:val="009A4BCD"/>
  </w:style>
  <w:style w:type="character" w:customStyle="1" w:styleId="docsum-pmid">
    <w:name w:val="docsum-pmid"/>
    <w:basedOn w:val="DefaultParagraphFont"/>
    <w:rsid w:val="009A4BCD"/>
  </w:style>
  <w:style w:type="paragraph" w:styleId="Header">
    <w:name w:val="header"/>
    <w:basedOn w:val="Normal"/>
    <w:link w:val="HeaderChar"/>
    <w:uiPriority w:val="99"/>
    <w:unhideWhenUsed/>
    <w:rsid w:val="00643AD0"/>
    <w:pPr>
      <w:tabs>
        <w:tab w:val="center" w:pos="4680"/>
        <w:tab w:val="right" w:pos="9360"/>
      </w:tabs>
    </w:pPr>
  </w:style>
  <w:style w:type="character" w:customStyle="1" w:styleId="HeaderChar">
    <w:name w:val="Header Char"/>
    <w:basedOn w:val="DefaultParagraphFont"/>
    <w:link w:val="Header"/>
    <w:uiPriority w:val="99"/>
    <w:rsid w:val="00643AD0"/>
    <w:rPr>
      <w:rFonts w:ascii="Calibri" w:hAnsi="Calibri" w:cs="Calibri"/>
    </w:rPr>
  </w:style>
  <w:style w:type="paragraph" w:styleId="Footer">
    <w:name w:val="footer"/>
    <w:basedOn w:val="Normal"/>
    <w:link w:val="FooterChar"/>
    <w:uiPriority w:val="99"/>
    <w:unhideWhenUsed/>
    <w:rsid w:val="00643AD0"/>
    <w:pPr>
      <w:tabs>
        <w:tab w:val="center" w:pos="4680"/>
        <w:tab w:val="right" w:pos="9360"/>
      </w:tabs>
    </w:pPr>
  </w:style>
  <w:style w:type="character" w:customStyle="1" w:styleId="FooterChar">
    <w:name w:val="Footer Char"/>
    <w:basedOn w:val="DefaultParagraphFont"/>
    <w:link w:val="Footer"/>
    <w:uiPriority w:val="99"/>
    <w:rsid w:val="00643AD0"/>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314133">
      <w:bodyDiv w:val="1"/>
      <w:marLeft w:val="0"/>
      <w:marRight w:val="0"/>
      <w:marTop w:val="0"/>
      <w:marBottom w:val="0"/>
      <w:divBdr>
        <w:top w:val="none" w:sz="0" w:space="0" w:color="auto"/>
        <w:left w:val="none" w:sz="0" w:space="0" w:color="auto"/>
        <w:bottom w:val="none" w:sz="0" w:space="0" w:color="auto"/>
        <w:right w:val="none" w:sz="0" w:space="0" w:color="auto"/>
      </w:divBdr>
      <w:divsChild>
        <w:div w:id="1217855946">
          <w:marLeft w:val="0"/>
          <w:marRight w:val="0"/>
          <w:marTop w:val="0"/>
          <w:marBottom w:val="0"/>
          <w:divBdr>
            <w:top w:val="none" w:sz="0" w:space="0" w:color="auto"/>
            <w:left w:val="none" w:sz="0" w:space="0" w:color="auto"/>
            <w:bottom w:val="none" w:sz="0" w:space="0" w:color="auto"/>
            <w:right w:val="none" w:sz="0" w:space="0" w:color="auto"/>
          </w:divBdr>
        </w:div>
      </w:divsChild>
    </w:div>
    <w:div w:id="1555040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722</Words>
  <Characters>4119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Piedmont Healthcare</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Groarke</dc:creator>
  <cp:keywords/>
  <dc:description/>
  <cp:lastModifiedBy>Linda Groarke</cp:lastModifiedBy>
  <cp:revision>6</cp:revision>
  <dcterms:created xsi:type="dcterms:W3CDTF">2025-09-22T18:48:00Z</dcterms:created>
  <dcterms:modified xsi:type="dcterms:W3CDTF">2025-09-29T20:35:00Z</dcterms:modified>
</cp:coreProperties>
</file>